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vdsgifju3zkh" w:id="0"/>
      <w:bookmarkEnd w:id="0"/>
      <w:r w:rsidDel="00000000" w:rsidR="00000000" w:rsidRPr="00000000">
        <w:rPr/>
        <w:drawing>
          <wp:anchor allowOverlap="1" behindDoc="0" distB="0" distT="0" distL="0" distR="0" hidden="0" layoutInCell="1" locked="0" relativeHeight="0" simplePos="0">
            <wp:simplePos x="0" y="0"/>
            <wp:positionH relativeFrom="page">
              <wp:posOffset>6167325</wp:posOffset>
            </wp:positionH>
            <wp:positionV relativeFrom="page">
              <wp:posOffset>147525</wp:posOffset>
            </wp:positionV>
            <wp:extent cx="1177895" cy="928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7895" cy="928688"/>
                    </a:xfrm>
                    <a:prstGeom prst="rect"/>
                    <a:ln/>
                  </pic:spPr>
                </pic:pic>
              </a:graphicData>
            </a:graphic>
          </wp:anchor>
        </w:drawing>
      </w:r>
      <w:r w:rsidDel="00000000" w:rsidR="00000000" w:rsidRPr="00000000">
        <w:rPr>
          <w:rtl w:val="0"/>
        </w:rPr>
        <w:t xml:space="preserve">Make</w:t>
      </w:r>
      <w:r w:rsidDel="00000000" w:rsidR="00000000" w:rsidRPr="00000000">
        <w:rPr>
          <w:rtl w:val="0"/>
        </w:rPr>
        <w:t xml:space="preserve"> a summary report of your </w:t>
      </w:r>
      <w:r w:rsidDel="00000000" w:rsidR="00000000" w:rsidRPr="00000000">
        <w:rPr>
          <w:rFonts w:ascii="Arial" w:cs="Arial" w:eastAsia="Arial" w:hAnsi="Arial"/>
          <w:rtl w:val="0"/>
        </w:rPr>
        <w:t xml:space="preserve">research</w:t>
      </w:r>
      <w:r w:rsidDel="00000000" w:rsidR="00000000" w:rsidRPr="00000000">
        <w:rPr>
          <w:rtl w:val="0"/>
        </w:rPr>
        <w:t xml:space="preserve"> </w:t>
      </w:r>
      <w:r w:rsidDel="00000000" w:rsidR="00000000" w:rsidRPr="00000000">
        <w:rPr>
          <w:rtl w:val="0"/>
        </w:rPr>
        <w:t xml:space="preserve">insights</w:t>
      </w:r>
      <w:r w:rsidDel="00000000" w:rsidR="00000000" w:rsidRPr="00000000">
        <w:rPr>
          <w:rtl w:val="0"/>
        </w:rPr>
      </w:r>
    </w:p>
    <w:p w:rsidR="00000000" w:rsidDel="00000000" w:rsidP="00000000" w:rsidRDefault="00000000" w:rsidRPr="00000000" w14:paraId="00000002">
      <w:pPr>
        <w:pStyle w:val="Subtitle"/>
        <w:spacing w:after="320" w:before="0" w:line="276" w:lineRule="auto"/>
        <w:rPr/>
      </w:pPr>
      <w:bookmarkStart w:colFirst="0" w:colLast="0" w:name="_5c8l49mbifao" w:id="1"/>
      <w:bookmarkEnd w:id="1"/>
      <w:r w:rsidDel="00000000" w:rsidR="00000000" w:rsidRPr="00000000">
        <w:rPr>
          <w:rFonts w:ascii="Arial" w:cs="Arial" w:eastAsia="Arial" w:hAnsi="Arial"/>
          <w:i w:val="0"/>
          <w:sz w:val="30"/>
          <w:szCs w:val="30"/>
          <w:rtl w:val="0"/>
        </w:rPr>
        <w:t xml:space="preserve">Identify key insights about your users.</w:t>
      </w:r>
      <w:r w:rsidDel="00000000" w:rsidR="00000000" w:rsidRPr="00000000">
        <w:rPr>
          <w:rtl w:val="0"/>
        </w:rPr>
      </w:r>
    </w:p>
    <w:p w:rsidR="00000000" w:rsidDel="00000000" w:rsidP="00000000" w:rsidRDefault="00000000" w:rsidRPr="00000000" w14:paraId="00000003">
      <w:pPr>
        <w:pStyle w:val="Heading2"/>
        <w:rPr/>
      </w:pPr>
      <w:bookmarkStart w:colFirst="0" w:colLast="0" w:name="_mezrbnb7xugf" w:id="2"/>
      <w:bookmarkEnd w:id="2"/>
      <w:r w:rsidDel="00000000" w:rsidR="00000000" w:rsidRPr="00000000">
        <w:rPr>
          <w:rtl w:val="0"/>
        </w:rPr>
        <w:t xml:space="preserve">How to use this template</w:t>
      </w:r>
      <w:r w:rsidDel="00000000" w:rsidR="00000000" w:rsidRPr="00000000">
        <w:rPr>
          <w:rtl w:val="0"/>
        </w:rPr>
      </w:r>
    </w:p>
    <w:p w:rsidR="00000000" w:rsidDel="00000000" w:rsidP="00000000" w:rsidRDefault="00000000" w:rsidRPr="00000000" w14:paraId="00000004">
      <w:pPr>
        <w:spacing w:after="240" w:before="240" w:lineRule="auto"/>
        <w:rPr>
          <w:color w:val="1f1f1f"/>
        </w:rPr>
      </w:pPr>
      <w:r w:rsidDel="00000000" w:rsidR="00000000" w:rsidRPr="00000000">
        <w:rPr>
          <w:color w:val="1f1f1f"/>
          <w:rtl w:val="0"/>
        </w:rPr>
        <w:t xml:space="preserve">Use insights collected from your research to summarise key information, such as:</w:t>
      </w:r>
    </w:p>
    <w:p w:rsidR="00000000" w:rsidDel="00000000" w:rsidP="00000000" w:rsidRDefault="00000000" w:rsidRPr="00000000" w14:paraId="00000005">
      <w:pPr>
        <w:numPr>
          <w:ilvl w:val="0"/>
          <w:numId w:val="3"/>
        </w:numPr>
        <w:spacing w:after="0" w:afterAutospacing="0" w:before="240" w:lineRule="auto"/>
        <w:ind w:left="720" w:hanging="360"/>
        <w:rPr>
          <w:color w:val="1f1f1f"/>
        </w:rPr>
      </w:pPr>
      <w:r w:rsidDel="00000000" w:rsidR="00000000" w:rsidRPr="00000000">
        <w:rPr>
          <w:color w:val="1f1f1f"/>
          <w:rtl w:val="0"/>
        </w:rPr>
        <w:t xml:space="preserve">service users</w:t>
      </w:r>
    </w:p>
    <w:p w:rsidR="00000000" w:rsidDel="00000000" w:rsidP="00000000" w:rsidRDefault="00000000" w:rsidRPr="00000000" w14:paraId="00000006">
      <w:pPr>
        <w:numPr>
          <w:ilvl w:val="0"/>
          <w:numId w:val="3"/>
        </w:numPr>
        <w:spacing w:after="0" w:afterAutospacing="0" w:before="0" w:beforeAutospacing="0" w:lineRule="auto"/>
        <w:ind w:left="720" w:hanging="360"/>
        <w:rPr>
          <w:color w:val="1f1f1f"/>
        </w:rPr>
      </w:pPr>
      <w:r w:rsidDel="00000000" w:rsidR="00000000" w:rsidRPr="00000000">
        <w:rPr>
          <w:color w:val="1f1f1f"/>
          <w:rtl w:val="0"/>
        </w:rPr>
        <w:t xml:space="preserve">how services are really used</w:t>
      </w:r>
    </w:p>
    <w:p w:rsidR="00000000" w:rsidDel="00000000" w:rsidP="00000000" w:rsidRDefault="00000000" w:rsidRPr="00000000" w14:paraId="00000007">
      <w:pPr>
        <w:numPr>
          <w:ilvl w:val="0"/>
          <w:numId w:val="3"/>
        </w:numPr>
        <w:spacing w:after="0" w:afterAutospacing="0" w:before="0" w:beforeAutospacing="0" w:lineRule="auto"/>
        <w:ind w:left="720" w:hanging="360"/>
        <w:rPr>
          <w:color w:val="1f1f1f"/>
        </w:rPr>
      </w:pPr>
      <w:r w:rsidDel="00000000" w:rsidR="00000000" w:rsidRPr="00000000">
        <w:rPr>
          <w:color w:val="1f1f1f"/>
          <w:rtl w:val="0"/>
        </w:rPr>
        <w:t xml:space="preserve">the impact of problems</w:t>
      </w:r>
    </w:p>
    <w:p w:rsidR="00000000" w:rsidDel="00000000" w:rsidP="00000000" w:rsidRDefault="00000000" w:rsidRPr="00000000" w14:paraId="00000008">
      <w:pPr>
        <w:numPr>
          <w:ilvl w:val="0"/>
          <w:numId w:val="3"/>
        </w:numPr>
        <w:spacing w:after="0" w:afterAutospacing="0" w:before="0" w:beforeAutospacing="0" w:lineRule="auto"/>
        <w:ind w:left="720" w:hanging="360"/>
        <w:rPr>
          <w:color w:val="1f1f1f"/>
        </w:rPr>
      </w:pPr>
      <w:r w:rsidDel="00000000" w:rsidR="00000000" w:rsidRPr="00000000">
        <w:rPr>
          <w:color w:val="1f1f1f"/>
          <w:rtl w:val="0"/>
        </w:rPr>
        <w:t xml:space="preserve">where things could be </w:t>
      </w:r>
      <w:r w:rsidDel="00000000" w:rsidR="00000000" w:rsidRPr="00000000">
        <w:rPr>
          <w:color w:val="1f1f1f"/>
          <w:rtl w:val="0"/>
        </w:rPr>
        <w:t xml:space="preserve">improved</w:t>
      </w:r>
      <w:r w:rsidDel="00000000" w:rsidR="00000000" w:rsidRPr="00000000">
        <w:rPr>
          <w:rtl w:val="0"/>
        </w:rPr>
      </w:r>
    </w:p>
    <w:p w:rsidR="00000000" w:rsidDel="00000000" w:rsidP="00000000" w:rsidRDefault="00000000" w:rsidRPr="00000000" w14:paraId="00000009">
      <w:pPr>
        <w:numPr>
          <w:ilvl w:val="0"/>
          <w:numId w:val="3"/>
        </w:numPr>
        <w:spacing w:after="240" w:before="0" w:beforeAutospacing="0" w:lineRule="auto"/>
        <w:ind w:left="720" w:hanging="360"/>
        <w:rPr>
          <w:color w:val="1f1f1f"/>
        </w:rPr>
      </w:pPr>
      <w:r w:rsidDel="00000000" w:rsidR="00000000" w:rsidRPr="00000000">
        <w:rPr>
          <w:color w:val="1f1f1f"/>
          <w:rtl w:val="0"/>
        </w:rPr>
        <w:t xml:space="preserve">how well you're meeting the Local Digital Declaration principles</w:t>
      </w:r>
    </w:p>
    <w:p w:rsidR="00000000" w:rsidDel="00000000" w:rsidP="00000000" w:rsidRDefault="00000000" w:rsidRPr="00000000" w14:paraId="0000000A">
      <w:pPr>
        <w:spacing w:after="240" w:before="240" w:lineRule="auto"/>
        <w:rPr>
          <w:color w:val="1f1f1f"/>
        </w:rPr>
      </w:pPr>
      <w:r w:rsidDel="00000000" w:rsidR="00000000" w:rsidRPr="00000000">
        <w:rPr>
          <w:color w:val="1f1f1f"/>
          <w:rtl w:val="0"/>
        </w:rPr>
        <w:t xml:space="preserve">Consolidate your research data. Research comes in different formats, including clips you have listened to, or articles you have read.  </w:t>
      </w:r>
    </w:p>
    <w:p w:rsidR="00000000" w:rsidDel="00000000" w:rsidP="00000000" w:rsidRDefault="00000000" w:rsidRPr="00000000" w14:paraId="0000000B">
      <w:pPr>
        <w:spacing w:after="240" w:before="240" w:lineRule="auto"/>
        <w:rPr>
          <w:color w:val="1f1f1f"/>
        </w:rPr>
      </w:pPr>
      <w:r w:rsidDel="00000000" w:rsidR="00000000" w:rsidRPr="00000000">
        <w:rPr>
          <w:color w:val="1f1f1f"/>
          <w:rtl w:val="0"/>
        </w:rPr>
        <w:t xml:space="preserve">Read all the data from beginning to end. What looks interesting?  </w:t>
      </w:r>
    </w:p>
    <w:p w:rsidR="00000000" w:rsidDel="00000000" w:rsidP="00000000" w:rsidRDefault="00000000" w:rsidRPr="00000000" w14:paraId="0000000C">
      <w:pPr>
        <w:spacing w:after="240" w:before="240" w:lineRule="auto"/>
        <w:rPr>
          <w:color w:val="1f1f1f"/>
        </w:rPr>
      </w:pPr>
      <w:r w:rsidDel="00000000" w:rsidR="00000000" w:rsidRPr="00000000">
        <w:rPr>
          <w:color w:val="1f1f1f"/>
          <w:rtl w:val="0"/>
        </w:rPr>
        <w:t xml:space="preserve">Create labels to tag the emerging themes in your insights.  For example, 'housing', 'trust’, or ‘website’. Use these to organise your research into categories.</w:t>
      </w:r>
    </w:p>
    <w:p w:rsidR="00000000" w:rsidDel="00000000" w:rsidP="00000000" w:rsidRDefault="00000000" w:rsidRPr="00000000" w14:paraId="0000000D">
      <w:pPr>
        <w:spacing w:after="240" w:before="240" w:lineRule="auto"/>
        <w:rPr>
          <w:color w:val="1f1f1f"/>
        </w:rPr>
      </w:pPr>
      <w:r w:rsidDel="00000000" w:rsidR="00000000" w:rsidRPr="00000000">
        <w:rPr>
          <w:color w:val="1f1f1f"/>
          <w:rtl w:val="0"/>
        </w:rPr>
        <w:t xml:space="preserve">Take a break, it's important to come back with fresh eyes.  </w:t>
      </w:r>
    </w:p>
    <w:p w:rsidR="00000000" w:rsidDel="00000000" w:rsidP="00000000" w:rsidRDefault="00000000" w:rsidRPr="00000000" w14:paraId="0000000E">
      <w:pPr>
        <w:spacing w:after="240" w:before="240" w:lineRule="auto"/>
        <w:rPr>
          <w:color w:val="1f1f1f"/>
        </w:rPr>
      </w:pPr>
      <w:r w:rsidDel="00000000" w:rsidR="00000000" w:rsidRPr="00000000">
        <w:rPr>
          <w:color w:val="1f1f1f"/>
          <w:rtl w:val="0"/>
        </w:rPr>
        <w:t xml:space="preserve">Evaluate your themes for a good fit, if not, you may need to regroup.</w:t>
      </w:r>
    </w:p>
    <w:p w:rsidR="00000000" w:rsidDel="00000000" w:rsidP="00000000" w:rsidRDefault="00000000" w:rsidRPr="00000000" w14:paraId="0000000F">
      <w:pPr>
        <w:spacing w:after="240" w:before="240" w:lineRule="auto"/>
        <w:rPr>
          <w:color w:val="1f1f1f"/>
        </w:rPr>
      </w:pPr>
      <w:r w:rsidDel="00000000" w:rsidR="00000000" w:rsidRPr="00000000">
        <w:rPr>
          <w:color w:val="1f1f1f"/>
          <w:rtl w:val="0"/>
        </w:rPr>
        <w:t xml:space="preserve">Think about:</w:t>
      </w:r>
    </w:p>
    <w:p w:rsidR="00000000" w:rsidDel="00000000" w:rsidP="00000000" w:rsidRDefault="00000000" w:rsidRPr="00000000" w14:paraId="00000010">
      <w:pPr>
        <w:numPr>
          <w:ilvl w:val="0"/>
          <w:numId w:val="1"/>
        </w:numPr>
        <w:spacing w:after="0" w:afterAutospacing="0" w:before="240" w:lineRule="auto"/>
        <w:ind w:left="720" w:hanging="360"/>
        <w:rPr>
          <w:color w:val="1f1f1f"/>
        </w:rPr>
      </w:pPr>
      <w:r w:rsidDel="00000000" w:rsidR="00000000" w:rsidRPr="00000000">
        <w:rPr>
          <w:color w:val="1f1f1f"/>
          <w:rtl w:val="0"/>
        </w:rPr>
        <w:t xml:space="preserve">what information have we learned?</w:t>
      </w:r>
    </w:p>
    <w:p w:rsidR="00000000" w:rsidDel="00000000" w:rsidP="00000000" w:rsidRDefault="00000000" w:rsidRPr="00000000" w14:paraId="00000011">
      <w:pPr>
        <w:numPr>
          <w:ilvl w:val="0"/>
          <w:numId w:val="1"/>
        </w:numPr>
        <w:spacing w:after="0" w:afterAutospacing="0" w:before="0" w:beforeAutospacing="0" w:lineRule="auto"/>
        <w:ind w:left="720" w:hanging="360"/>
        <w:rPr>
          <w:color w:val="1f1f1f"/>
        </w:rPr>
      </w:pPr>
      <w:r w:rsidDel="00000000" w:rsidR="00000000" w:rsidRPr="00000000">
        <w:rPr>
          <w:color w:val="1f1f1f"/>
          <w:rtl w:val="0"/>
        </w:rPr>
        <w:t xml:space="preserve">what patterns are we seeing?</w:t>
      </w:r>
    </w:p>
    <w:p w:rsidR="00000000" w:rsidDel="00000000" w:rsidP="00000000" w:rsidRDefault="00000000" w:rsidRPr="00000000" w14:paraId="00000012">
      <w:pPr>
        <w:numPr>
          <w:ilvl w:val="0"/>
          <w:numId w:val="1"/>
        </w:numPr>
        <w:spacing w:after="240" w:before="0" w:beforeAutospacing="0" w:lineRule="auto"/>
        <w:ind w:left="720" w:hanging="360"/>
        <w:rPr>
          <w:color w:val="1f1f1f"/>
        </w:rPr>
      </w:pPr>
      <w:r w:rsidDel="00000000" w:rsidR="00000000" w:rsidRPr="00000000">
        <w:rPr>
          <w:color w:val="1f1f1f"/>
          <w:rtl w:val="0"/>
        </w:rPr>
        <w:t xml:space="preserve">what does this mean?</w:t>
      </w:r>
    </w:p>
    <w:p w:rsidR="00000000" w:rsidDel="00000000" w:rsidP="00000000" w:rsidRDefault="00000000" w:rsidRPr="00000000" w14:paraId="00000013">
      <w:pPr>
        <w:spacing w:line="335.99999999999994" w:lineRule="auto"/>
        <w:rPr>
          <w:color w:val="1f1f1f"/>
        </w:rPr>
      </w:pPr>
      <w:hyperlink r:id="rId7">
        <w:r w:rsidDel="00000000" w:rsidR="00000000" w:rsidRPr="00000000">
          <w:rPr>
            <w:color w:val="1155cc"/>
            <w:u w:val="single"/>
            <w:rtl w:val="0"/>
          </w:rPr>
          <w:t xml:space="preserve">Find an example of a user research summary from Gateshead Council</w:t>
        </w:r>
      </w:hyperlink>
      <w:r w:rsidDel="00000000" w:rsidR="00000000" w:rsidRPr="00000000">
        <w:rPr>
          <w:rtl w:val="0"/>
        </w:rPr>
      </w:r>
    </w:p>
    <w:p w:rsidR="00000000" w:rsidDel="00000000" w:rsidP="00000000" w:rsidRDefault="00000000" w:rsidRPr="00000000" w14:paraId="00000014">
      <w:pPr>
        <w:spacing w:line="335.99999999999994" w:lineRule="auto"/>
        <w:rPr>
          <w:color w:val="1f1f1f"/>
        </w:rPr>
      </w:pPr>
      <w:hyperlink r:id="rId8">
        <w:r w:rsidDel="00000000" w:rsidR="00000000" w:rsidRPr="00000000">
          <w:rPr>
            <w:color w:val="1155cc"/>
            <w:u w:val="single"/>
            <w:rtl w:val="0"/>
          </w:rPr>
          <w:t xml:space="preserve">Check the GOV.UK Service Manual guide to sharing user research findings</w:t>
        </w:r>
      </w:hyperlink>
      <w:r w:rsidDel="00000000" w:rsidR="00000000" w:rsidRPr="00000000">
        <w:rPr>
          <w:rtl w:val="0"/>
        </w:rPr>
      </w:r>
    </w:p>
    <w:p w:rsidR="00000000" w:rsidDel="00000000" w:rsidP="00000000" w:rsidRDefault="00000000" w:rsidRPr="00000000" w14:paraId="00000015">
      <w:pPr>
        <w:pStyle w:val="Heading3"/>
        <w:widowControl w:val="0"/>
        <w:spacing w:after="160" w:before="280" w:lineRule="auto"/>
        <w:rPr/>
      </w:pPr>
      <w:bookmarkStart w:colFirst="0" w:colLast="0" w:name="_kyuvuktu9hgl" w:id="3"/>
      <w:bookmarkEnd w:id="3"/>
      <w:r w:rsidDel="00000000" w:rsidR="00000000" w:rsidRPr="00000000">
        <w:rPr>
          <w:rtl w:val="0"/>
        </w:rPr>
        <w:t xml:space="preserve">Tips</w:t>
      </w:r>
    </w:p>
    <w:p w:rsidR="00000000" w:rsidDel="00000000" w:rsidP="00000000" w:rsidRDefault="00000000" w:rsidRPr="00000000" w14:paraId="00000016">
      <w:pPr>
        <w:widowControl w:val="0"/>
        <w:numPr>
          <w:ilvl w:val="0"/>
          <w:numId w:val="2"/>
        </w:numPr>
        <w:spacing w:after="0" w:afterAutospacing="0"/>
        <w:ind w:left="720" w:hanging="360"/>
        <w:rPr>
          <w:u w:val="none"/>
        </w:rPr>
      </w:pPr>
      <w:r w:rsidDel="00000000" w:rsidR="00000000" w:rsidRPr="00000000">
        <w:rPr>
          <w:rtl w:val="0"/>
        </w:rPr>
        <w:t xml:space="preserve">Summarise this service in a few sentences</w:t>
      </w:r>
    </w:p>
    <w:p w:rsidR="00000000" w:rsidDel="00000000" w:rsidP="00000000" w:rsidRDefault="00000000" w:rsidRPr="00000000" w14:paraId="00000017">
      <w:pPr>
        <w:widowControl w:val="0"/>
        <w:numPr>
          <w:ilvl w:val="0"/>
          <w:numId w:val="2"/>
        </w:numPr>
        <w:spacing w:after="0" w:afterAutospacing="0"/>
        <w:ind w:left="720" w:hanging="360"/>
        <w:rPr>
          <w:u w:val="none"/>
        </w:rPr>
      </w:pPr>
      <w:r w:rsidDel="00000000" w:rsidR="00000000" w:rsidRPr="00000000">
        <w:rPr>
          <w:rtl w:val="0"/>
        </w:rPr>
        <w:t xml:space="preserve">include any interesting stats and quotes</w:t>
      </w:r>
    </w:p>
    <w:p w:rsidR="00000000" w:rsidDel="00000000" w:rsidP="00000000" w:rsidRDefault="00000000" w:rsidRPr="00000000" w14:paraId="00000018">
      <w:pPr>
        <w:widowControl w:val="0"/>
        <w:numPr>
          <w:ilvl w:val="0"/>
          <w:numId w:val="2"/>
        </w:numPr>
        <w:spacing w:after="0" w:afterAutospacing="0"/>
        <w:ind w:left="720" w:hanging="360"/>
        <w:rPr>
          <w:u w:val="none"/>
        </w:rPr>
      </w:pPr>
      <w:r w:rsidDel="00000000" w:rsidR="00000000" w:rsidRPr="00000000">
        <w:rPr>
          <w:rtl w:val="0"/>
        </w:rPr>
        <w:t xml:space="preserve">don't overcomplicate it, use key headlines you can easily share</w:t>
      </w:r>
    </w:p>
    <w:p w:rsidR="00000000" w:rsidDel="00000000" w:rsidP="00000000" w:rsidRDefault="00000000" w:rsidRPr="00000000" w14:paraId="00000019">
      <w:pPr>
        <w:widowControl w:val="0"/>
        <w:numPr>
          <w:ilvl w:val="0"/>
          <w:numId w:val="2"/>
        </w:numPr>
        <w:spacing w:after="240" w:before="0" w:beforeAutospacing="0" w:lineRule="auto"/>
        <w:ind w:left="720" w:hanging="360"/>
      </w:pPr>
      <w:r w:rsidDel="00000000" w:rsidR="00000000" w:rsidRPr="00000000">
        <w:rPr>
          <w:rtl w:val="0"/>
        </w:rPr>
        <w:t xml:space="preserve">user needs can be practical and functional tasks, as well as emotional such as confidence or reassurance</w:t>
      </w:r>
      <w:r w:rsidDel="00000000" w:rsidR="00000000" w:rsidRPr="00000000">
        <w:rPr>
          <w:rtl w:val="0"/>
        </w:rPr>
      </w:r>
    </w:p>
    <w:p w:rsidR="00000000" w:rsidDel="00000000" w:rsidP="00000000" w:rsidRDefault="00000000" w:rsidRPr="00000000" w14:paraId="0000001A">
      <w:pPr>
        <w:pStyle w:val="Heading2"/>
        <w:rPr/>
      </w:pPr>
      <w:bookmarkStart w:colFirst="0" w:colLast="0" w:name="_o5wx995jmmnt" w:id="4"/>
      <w:bookmarkEnd w:id="4"/>
      <w:r w:rsidDel="00000000" w:rsidR="00000000" w:rsidRPr="00000000">
        <w:rPr>
          <w:rtl w:val="0"/>
        </w:rPr>
        <w:t xml:space="preserve">Collect your insights</w:t>
      </w:r>
    </w:p>
    <w:p w:rsidR="00000000" w:rsidDel="00000000" w:rsidP="00000000" w:rsidRDefault="00000000" w:rsidRPr="00000000" w14:paraId="0000001B">
      <w:pPr>
        <w:pStyle w:val="Heading3"/>
        <w:rPr/>
      </w:pPr>
      <w:bookmarkStart w:colFirst="0" w:colLast="0" w:name="_n1jgnwony3k9" w:id="5"/>
      <w:bookmarkEnd w:id="5"/>
      <w:r w:rsidDel="00000000" w:rsidR="00000000" w:rsidRPr="00000000">
        <w:rPr>
          <w:rtl w:val="0"/>
        </w:rPr>
        <w:t xml:space="preserve">Objectives</w:t>
      </w:r>
    </w:p>
    <w:p w:rsidR="00000000" w:rsidDel="00000000" w:rsidP="00000000" w:rsidRDefault="00000000" w:rsidRPr="00000000" w14:paraId="0000001C">
      <w:pPr>
        <w:spacing w:after="240" w:before="240" w:lineRule="auto"/>
        <w:rPr/>
      </w:pPr>
      <w:r w:rsidDel="00000000" w:rsidR="00000000" w:rsidRPr="00000000">
        <w:rPr>
          <w:rtl w:val="0"/>
        </w:rPr>
        <w:t xml:space="preserve">What did you hope to learn from your research activities?</w:t>
      </w:r>
    </w:p>
    <w:tbl>
      <w:tblPr>
        <w:tblStyle w:val="Table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pStyle w:val="Heading3"/>
        <w:rPr/>
      </w:pPr>
      <w:bookmarkStart w:colFirst="0" w:colLast="0" w:name="_frm5p6cd5yt9" w:id="6"/>
      <w:bookmarkEnd w:id="6"/>
      <w:r w:rsidDel="00000000" w:rsidR="00000000" w:rsidRPr="00000000">
        <w:rPr>
          <w:rtl w:val="0"/>
        </w:rPr>
        <w:t xml:space="preserve">Project scope</w:t>
      </w:r>
    </w:p>
    <w:p w:rsidR="00000000" w:rsidDel="00000000" w:rsidP="00000000" w:rsidRDefault="00000000" w:rsidRPr="00000000" w14:paraId="0000001F">
      <w:pPr>
        <w:spacing w:after="240" w:before="240" w:lineRule="auto"/>
        <w:rPr/>
      </w:pPr>
      <w:r w:rsidDel="00000000" w:rsidR="00000000" w:rsidRPr="00000000">
        <w:rPr>
          <w:rtl w:val="0"/>
        </w:rPr>
        <w:t xml:space="preserve">What did you plan to do for this research?</w:t>
      </w:r>
    </w:p>
    <w:tbl>
      <w:tblPr>
        <w:tblStyle w:val="Table2"/>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3"/>
        <w:rPr/>
      </w:pPr>
      <w:bookmarkStart w:colFirst="0" w:colLast="0" w:name="_ed8151p0qrmj" w:id="7"/>
      <w:bookmarkEnd w:id="7"/>
      <w:r w:rsidDel="00000000" w:rsidR="00000000" w:rsidRPr="00000000">
        <w:rPr>
          <w:rtl w:val="0"/>
        </w:rPr>
        <w:t xml:space="preserve">What the service looks like today</w:t>
      </w:r>
    </w:p>
    <w:p w:rsidR="00000000" w:rsidDel="00000000" w:rsidP="00000000" w:rsidRDefault="00000000" w:rsidRPr="00000000" w14:paraId="00000023">
      <w:pPr>
        <w:spacing w:after="240" w:before="240" w:lineRule="auto"/>
        <w:rPr/>
      </w:pPr>
      <w:r w:rsidDel="00000000" w:rsidR="00000000" w:rsidRPr="00000000">
        <w:rPr>
          <w:rtl w:val="0"/>
        </w:rPr>
        <w:t xml:space="preserve">How is the service delivered? What systems, processes or platforms are used?</w:t>
      </w:r>
    </w:p>
    <w:tbl>
      <w:tblPr>
        <w:tblStyle w:val="Table3"/>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pPr>
            <w:r w:rsidDel="00000000" w:rsidR="00000000" w:rsidRPr="00000000">
              <w:rPr>
                <w:rtl w:val="0"/>
              </w:rPr>
            </w:r>
          </w:p>
        </w:tc>
      </w:tr>
    </w:tbl>
    <w:p w:rsidR="00000000" w:rsidDel="00000000" w:rsidP="00000000" w:rsidRDefault="00000000" w:rsidRPr="00000000" w14:paraId="00000025">
      <w:pPr>
        <w:pStyle w:val="Heading3"/>
        <w:rPr/>
      </w:pPr>
      <w:bookmarkStart w:colFirst="0" w:colLast="0" w:name="_zcstr7cc7mtf" w:id="8"/>
      <w:bookmarkEnd w:id="8"/>
      <w:r w:rsidDel="00000000" w:rsidR="00000000" w:rsidRPr="00000000">
        <w:rPr>
          <w:rtl w:val="0"/>
        </w:rPr>
        <w:t xml:space="preserve">Key themes of the service today</w:t>
      </w:r>
    </w:p>
    <w:p w:rsidR="00000000" w:rsidDel="00000000" w:rsidP="00000000" w:rsidRDefault="00000000" w:rsidRPr="00000000" w14:paraId="00000026">
      <w:pPr>
        <w:rPr/>
      </w:pPr>
      <w:r w:rsidDel="00000000" w:rsidR="00000000" w:rsidRPr="00000000">
        <w:rPr>
          <w:rtl w:val="0"/>
        </w:rPr>
        <w:t xml:space="preserve">What patterns do you notice in what users say? What impression do you get of the user's expectations and experiences overall?</w:t>
      </w:r>
    </w:p>
    <w:tbl>
      <w:tblPr>
        <w:tblStyle w:val="Table4"/>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pPr>
            <w:r w:rsidDel="00000000" w:rsidR="00000000" w:rsidRPr="00000000">
              <w:rPr>
                <w:rtl w:val="0"/>
              </w:rPr>
            </w:r>
          </w:p>
        </w:tc>
      </w:tr>
    </w:tbl>
    <w:p w:rsidR="00000000" w:rsidDel="00000000" w:rsidP="00000000" w:rsidRDefault="00000000" w:rsidRPr="00000000" w14:paraId="00000028">
      <w:pPr>
        <w:pStyle w:val="Heading3"/>
        <w:rPr/>
      </w:pPr>
      <w:bookmarkStart w:colFirst="0" w:colLast="0" w:name="_y47887mv43t2" w:id="9"/>
      <w:bookmarkEnd w:id="9"/>
      <w:r w:rsidDel="00000000" w:rsidR="00000000" w:rsidRPr="00000000">
        <w:rPr>
          <w:rtl w:val="0"/>
        </w:rPr>
        <w:t xml:space="preserve">Common pain points of the current experience</w:t>
      </w:r>
    </w:p>
    <w:p w:rsidR="00000000" w:rsidDel="00000000" w:rsidP="00000000" w:rsidRDefault="00000000" w:rsidRPr="00000000" w14:paraId="00000029">
      <w:pPr>
        <w:spacing w:after="240" w:before="240" w:lineRule="auto"/>
        <w:rPr/>
      </w:pPr>
      <w:r w:rsidDel="00000000" w:rsidR="00000000" w:rsidRPr="00000000">
        <w:rPr>
          <w:rtl w:val="0"/>
        </w:rPr>
        <w:t xml:space="preserve">Think about things like time, resources, emotions, or language</w:t>
      </w:r>
    </w:p>
    <w:tbl>
      <w:tblPr>
        <w:tblStyle w:val="Table5"/>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pPr>
            <w:r w:rsidDel="00000000" w:rsidR="00000000" w:rsidRPr="00000000">
              <w:rPr>
                <w:rtl w:val="0"/>
              </w:rPr>
            </w:r>
          </w:p>
        </w:tc>
      </w:tr>
    </w:tbl>
    <w:p w:rsidR="00000000" w:rsidDel="00000000" w:rsidP="00000000" w:rsidRDefault="00000000" w:rsidRPr="00000000" w14:paraId="0000002B">
      <w:pPr>
        <w:pStyle w:val="Heading3"/>
        <w:rPr/>
      </w:pPr>
      <w:bookmarkStart w:colFirst="0" w:colLast="0" w:name="_txykgnfutoi8" w:id="10"/>
      <w:bookmarkEnd w:id="10"/>
      <w:r w:rsidDel="00000000" w:rsidR="00000000" w:rsidRPr="00000000">
        <w:rPr>
          <w:rtl w:val="0"/>
        </w:rPr>
        <w:t xml:space="preserve">User journeys</w:t>
      </w:r>
    </w:p>
    <w:p w:rsidR="00000000" w:rsidDel="00000000" w:rsidP="00000000" w:rsidRDefault="00000000" w:rsidRPr="00000000" w14:paraId="0000002C">
      <w:pPr>
        <w:spacing w:after="240" w:before="240" w:lineRule="auto"/>
        <w:rPr/>
      </w:pPr>
      <w:r w:rsidDel="00000000" w:rsidR="00000000" w:rsidRPr="00000000">
        <w:rPr>
          <w:rtl w:val="0"/>
        </w:rPr>
        <w:t xml:space="preserve">How do people find the service? Where do they start? What happens next? When do they complete their goals?</w:t>
      </w:r>
    </w:p>
    <w:tbl>
      <w:tblPr>
        <w:tblStyle w:val="Table6"/>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pPr>
            <w:r w:rsidDel="00000000" w:rsidR="00000000" w:rsidRPr="00000000">
              <w:rPr>
                <w:rtl w:val="0"/>
              </w:rPr>
            </w:r>
          </w:p>
        </w:tc>
      </w:tr>
    </w:tbl>
    <w:p w:rsidR="00000000" w:rsidDel="00000000" w:rsidP="00000000" w:rsidRDefault="00000000" w:rsidRPr="00000000" w14:paraId="0000002E">
      <w:pPr>
        <w:pStyle w:val="Heading3"/>
        <w:rPr/>
      </w:pPr>
      <w:bookmarkStart w:colFirst="0" w:colLast="0" w:name="_cw4coxzbm3o9" w:id="11"/>
      <w:bookmarkEnd w:id="11"/>
      <w:r w:rsidDel="00000000" w:rsidR="00000000" w:rsidRPr="00000000">
        <w:rPr>
          <w:rtl w:val="0"/>
        </w:rPr>
        <w:t xml:space="preserve">User needs</w:t>
      </w:r>
    </w:p>
    <w:p w:rsidR="00000000" w:rsidDel="00000000" w:rsidP="00000000" w:rsidRDefault="00000000" w:rsidRPr="00000000" w14:paraId="0000002F">
      <w:pPr>
        <w:spacing w:after="240" w:before="240" w:lineRule="auto"/>
        <w:rPr/>
      </w:pPr>
      <w:r w:rsidDel="00000000" w:rsidR="00000000" w:rsidRPr="00000000">
        <w:rPr>
          <w:i w:val="1"/>
          <w:rtl w:val="0"/>
        </w:rPr>
        <w:t xml:space="preserve">Prioritised</w:t>
      </w:r>
      <w:r w:rsidDel="00000000" w:rsidR="00000000" w:rsidRPr="00000000">
        <w:rPr>
          <w:rtl w:val="0"/>
        </w:rPr>
        <w:t xml:space="preserve">: what do people need from the service that's essential?</w:t>
      </w:r>
    </w:p>
    <w:tbl>
      <w:tblPr>
        <w:tblStyle w:val="Table7"/>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pPr>
            <w:r w:rsidDel="00000000" w:rsidR="00000000" w:rsidRPr="00000000">
              <w:rPr>
                <w:rtl w:val="0"/>
              </w:rPr>
            </w:r>
          </w:p>
        </w:tc>
      </w:tr>
    </w:tbl>
    <w:p w:rsidR="00000000" w:rsidDel="00000000" w:rsidP="00000000" w:rsidRDefault="00000000" w:rsidRPr="00000000" w14:paraId="00000031">
      <w:pPr>
        <w:spacing w:after="240" w:before="240" w:lineRule="auto"/>
        <w:rPr/>
      </w:pPr>
      <w:r w:rsidDel="00000000" w:rsidR="00000000" w:rsidRPr="00000000">
        <w:rPr>
          <w:i w:val="1"/>
          <w:rtl w:val="0"/>
        </w:rPr>
        <w:t xml:space="preserve">Additional</w:t>
      </w:r>
      <w:r w:rsidDel="00000000" w:rsidR="00000000" w:rsidRPr="00000000">
        <w:rPr>
          <w:rtl w:val="0"/>
        </w:rPr>
        <w:t xml:space="preserve">: what else is important to designing the service well?</w:t>
      </w:r>
    </w:p>
    <w:tbl>
      <w:tblPr>
        <w:tblStyle w:val="Table8"/>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pPr>
            <w:r w:rsidDel="00000000" w:rsidR="00000000" w:rsidRPr="00000000">
              <w:rPr>
                <w:rtl w:val="0"/>
              </w:rPr>
            </w:r>
          </w:p>
        </w:tc>
      </w:tr>
    </w:tbl>
    <w:p w:rsidR="00000000" w:rsidDel="00000000" w:rsidP="00000000" w:rsidRDefault="00000000" w:rsidRPr="00000000" w14:paraId="00000033">
      <w:pPr>
        <w:spacing w:after="240" w:before="240" w:lineRule="auto"/>
        <w:rPr/>
      </w:pPr>
      <w:r w:rsidDel="00000000" w:rsidR="00000000" w:rsidRPr="00000000">
        <w:rPr>
          <w:i w:val="1"/>
          <w:rtl w:val="0"/>
        </w:rPr>
        <w:t xml:space="preserve">Potential</w:t>
      </w:r>
      <w:r w:rsidDel="00000000" w:rsidR="00000000" w:rsidRPr="00000000">
        <w:rPr>
          <w:rtl w:val="0"/>
        </w:rPr>
        <w:t xml:space="preserve">: what could be good to investigate further?</w:t>
      </w:r>
    </w:p>
    <w:tbl>
      <w:tblPr>
        <w:tblStyle w:val="Table9"/>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pPr>
            <w:r w:rsidDel="00000000" w:rsidR="00000000" w:rsidRPr="00000000">
              <w:rPr>
                <w:rtl w:val="0"/>
              </w:rPr>
            </w:r>
          </w:p>
        </w:tc>
      </w:tr>
    </w:tbl>
    <w:p w:rsidR="00000000" w:rsidDel="00000000" w:rsidP="00000000" w:rsidRDefault="00000000" w:rsidRPr="00000000" w14:paraId="00000035">
      <w:pPr>
        <w:pStyle w:val="Heading2"/>
        <w:rPr>
          <w:color w:val="1f1f1f"/>
        </w:rPr>
        <w:sectPr>
          <w:headerReference r:id="rId9" w:type="default"/>
          <w:headerReference r:id="rId10" w:type="first"/>
          <w:footerReference r:id="rId11" w:type="default"/>
          <w:footerReference r:id="rId12" w:type="first"/>
          <w:pgSz w:h="16838" w:w="11906" w:orient="portrait"/>
          <w:pgMar w:bottom="1417.3228346456694" w:top="1417.3228346456694" w:left="1417.3228346456694" w:right="1417.3228346456694" w:header="720" w:footer="720"/>
          <w:pgNumType w:start="1"/>
        </w:sectPr>
      </w:pPr>
      <w:bookmarkStart w:colFirst="0" w:colLast="0" w:name="_7wpim9ayx2kg" w:id="12"/>
      <w:bookmarkEnd w:id="12"/>
      <w:r w:rsidDel="00000000" w:rsidR="00000000" w:rsidRPr="00000000">
        <w:rPr>
          <w:rtl w:val="0"/>
        </w:rPr>
      </w:r>
    </w:p>
    <w:p w:rsidR="00000000" w:rsidDel="00000000" w:rsidP="00000000" w:rsidRDefault="00000000" w:rsidRPr="00000000" w14:paraId="00000036">
      <w:pPr>
        <w:pStyle w:val="Heading2"/>
        <w:rPr/>
      </w:pPr>
      <w:bookmarkStart w:colFirst="0" w:colLast="0" w:name="_zfqpso9yxq7z" w:id="13"/>
      <w:bookmarkEnd w:id="13"/>
      <w:r w:rsidDel="00000000" w:rsidR="00000000" w:rsidRPr="00000000">
        <w:rPr>
          <w:rtl w:val="0"/>
        </w:rPr>
        <w:t xml:space="preserve">Compare insights with Local Digital Declaration </w:t>
      </w:r>
      <w:r w:rsidDel="00000000" w:rsidR="00000000" w:rsidRPr="00000000">
        <w:rPr>
          <w:rtl w:val="0"/>
        </w:rPr>
        <w:t xml:space="preserve">principles</w:t>
      </w:r>
      <w:r w:rsidDel="00000000" w:rsidR="00000000" w:rsidRPr="00000000">
        <w:rPr>
          <w:rtl w:val="0"/>
        </w:rPr>
      </w:r>
    </w:p>
    <w:p w:rsidR="00000000" w:rsidDel="00000000" w:rsidP="00000000" w:rsidRDefault="00000000" w:rsidRPr="00000000" w14:paraId="00000037">
      <w:pPr>
        <w:spacing w:after="240" w:before="240" w:lineRule="auto"/>
        <w:rPr>
          <w:color w:val="1f1f1f"/>
        </w:rPr>
      </w:pPr>
      <w:r w:rsidDel="00000000" w:rsidR="00000000" w:rsidRPr="00000000">
        <w:rPr>
          <w:color w:val="1f1f1f"/>
          <w:rtl w:val="0"/>
        </w:rPr>
        <w:t xml:space="preserve">See how your findings relate to the commitments of the </w:t>
      </w:r>
      <w:hyperlink r:id="rId13">
        <w:r w:rsidDel="00000000" w:rsidR="00000000" w:rsidRPr="00000000">
          <w:rPr>
            <w:color w:val="1155cc"/>
            <w:u w:val="single"/>
            <w:rtl w:val="0"/>
          </w:rPr>
          <w:t xml:space="preserve">Local Digital Declaration</w:t>
        </w:r>
      </w:hyperlink>
      <w:r w:rsidDel="00000000" w:rsidR="00000000" w:rsidRPr="00000000">
        <w:rPr>
          <w:color w:val="1f1f1f"/>
          <w:rtl w:val="0"/>
        </w:rPr>
        <w:t xml:space="preserve">.</w:t>
      </w:r>
      <w:r w:rsidDel="00000000" w:rsidR="00000000" w:rsidRPr="00000000">
        <w:rPr>
          <w:color w:val="1f1f1f"/>
          <w:rtl w:val="0"/>
        </w:rPr>
        <w:t xml:space="preserve"> Have you found evidence of things that are going well? Or areas that could be improved?</w:t>
      </w:r>
    </w:p>
    <w:p w:rsidR="00000000" w:rsidDel="00000000" w:rsidP="00000000" w:rsidRDefault="00000000" w:rsidRPr="00000000" w14:paraId="00000038">
      <w:pPr>
        <w:spacing w:after="240" w:before="240" w:lineRule="auto"/>
        <w:rPr/>
      </w:pPr>
      <w:r w:rsidDel="00000000" w:rsidR="00000000" w:rsidRPr="00000000">
        <w:rPr>
          <w:rtl w:val="0"/>
        </w:rPr>
        <w:t xml:space="preserve">This could help when making a case for change or deciding what to prioritise.</w:t>
      </w:r>
    </w:p>
    <w:tbl>
      <w:tblPr>
        <w:tblStyle w:val="Table10"/>
        <w:tblW w:w="139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5070"/>
        <w:gridCol w:w="4935"/>
        <w:tblGridChange w:id="0">
          <w:tblGrid>
            <w:gridCol w:w="3990"/>
            <w:gridCol w:w="5070"/>
            <w:gridCol w:w="4935"/>
          </w:tblGrid>
        </w:tblGridChange>
      </w:tblGrid>
      <w:tr>
        <w:trPr>
          <w:cantSplit w:val="0"/>
          <w:tblHeader w:val="0"/>
        </w:trPr>
        <w:tc>
          <w:tcPr>
            <w:tcBorders>
              <w:top w:color="000000" w:space="0" w:sz="0" w:val="nil"/>
              <w:left w:color="000000" w:space="0" w:sz="0" w:val="nil"/>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Doing well</w:t>
            </w:r>
          </w:p>
        </w:tc>
        <w:tc>
          <w:tcPr>
            <w:tcBorders>
              <w:lef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Potential to improve</w:t>
            </w:r>
          </w:p>
        </w:tc>
      </w:tr>
      <w:tr>
        <w:trPr>
          <w:cantSplit w:val="0"/>
          <w:trHeight w:val="814.921875" w:hRule="atLeast"/>
          <w:tblHeader w:val="0"/>
        </w:trPr>
        <w:tc>
          <w:tcPr>
            <w:tcBorders>
              <w:top w:color="000000" w:space="0" w:sz="4" w:val="single"/>
              <w:left w:color="000000" w:space="0" w:sz="4" w:val="single"/>
              <w:bottom w:color="000000" w:space="0" w:sz="4" w:val="single"/>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We will go even further to redesign our services around the needs of the people using them. This means continuing to prioritise citizen and user needs above professional, organisational and technological silos.</w:t>
            </w:r>
          </w:p>
        </w:tc>
        <w:tc>
          <w:tcPr>
            <w:tcBorders>
              <w:top w:color="000000" w:space="0" w:sz="4" w:val="single"/>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4.921875" w:hRule="atLeast"/>
          <w:tblHeader w:val="0"/>
        </w:trPr>
        <w:tc>
          <w:tcPr>
            <w:tcBorders>
              <w:top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‘fix our plumbing’ to break our dependence on inflexible and expensive technology that doesn’t join up effectively. This means insisting on modular building blocks for the IT we rely on, and open standards to give a common structure to the data we create.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4.92187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design safe, secure and useful ways of sharing information to build trust among our partners and citizens, to better support the most vulnerable members of our communities, and to target our resources more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4.92187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demonstrate digital leadership, creating the conditions for genuine organisational transformation to happen, and challenging all those we work with to embrace this Local Digital Declaration.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4.92187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will embed an open culture that values, incentivises and expects digital ways of working from every member of our workforce. This means working in the open wherever we can, sharing our plans and experience, working collaboratively with other organisations, and reusing good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sectPr>
      <w:type w:val="nextPage"/>
      <w:pgSz w:h="11906" w:w="16838" w:orient="landscape"/>
      <w:pgMar w:bottom="1417.3228346456694" w:top="1417.3228346456694" w:left="1417.3228346456694" w:right="1417.32283464566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_GB"/>
      </w:rPr>
    </w:rPrDefault>
    <w:pPrDefault>
      <w:pPr>
        <w:spacing w:after="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sz w:val="36"/>
      <w:szCs w:val="36"/>
    </w:rPr>
  </w:style>
  <w:style w:type="paragraph" w:styleId="Heading2">
    <w:name w:val="heading 2"/>
    <w:basedOn w:val="Normal"/>
    <w:next w:val="Normal"/>
    <w:pPr>
      <w:keepNext w:val="1"/>
      <w:keepLines w:val="1"/>
      <w:spacing w:after="160" w:before="280" w:lineRule="auto"/>
    </w:pPr>
    <w:rPr>
      <w:b w:val="1"/>
      <w:sz w:val="32"/>
      <w:szCs w:val="32"/>
    </w:rPr>
  </w:style>
  <w:style w:type="paragraph" w:styleId="Heading3">
    <w:name w:val="heading 3"/>
    <w:basedOn w:val="Normal"/>
    <w:next w:val="Normal"/>
    <w:pPr>
      <w:keepNext w:val="1"/>
      <w:keepLines w:val="1"/>
      <w:spacing w:after="160" w:before="280" w:lineRule="auto"/>
    </w:pPr>
    <w:rPr>
      <w:b w:val="1"/>
      <w:sz w:val="28"/>
      <w:szCs w:val="28"/>
    </w:rPr>
  </w:style>
  <w:style w:type="paragraph" w:styleId="Heading4">
    <w:name w:val="heading 4"/>
    <w:basedOn w:val="Normal"/>
    <w:next w:val="Normal"/>
    <w:pPr>
      <w:keepNext w:val="1"/>
      <w:keepLines w:val="1"/>
      <w:spacing w:after="120" w:before="28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320" w:before="480" w:line="360" w:lineRule="auto"/>
      <w:ind w:left="0" w:firstLine="0"/>
    </w:pPr>
    <w:rPr>
      <w:sz w:val="40"/>
      <w:szCs w:val="40"/>
    </w:rPr>
  </w:style>
  <w:style w:type="paragraph" w:styleId="Subtitle">
    <w:name w:val="Subtitle"/>
    <w:basedOn w:val="Normal"/>
    <w:next w:val="Normal"/>
    <w:pPr>
      <w:keepNext w:val="1"/>
      <w:keepLines w:val="1"/>
      <w:spacing w:after="240" w:before="360" w:line="360" w:lineRule="auto"/>
      <w:ind w:left="0" w:firstLine="0"/>
    </w:pPr>
    <w:rPr>
      <w:i w:val="1"/>
      <w:color w:val="666666"/>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2.xml"/><Relationship Id="rId13" Type="http://schemas.openxmlformats.org/officeDocument/2006/relationships/hyperlink" Target="https://www.localdigital.gov.uk/declaration/"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igital.gateshead.gov.uk/article/11411/User-research-report" TargetMode="External"/><Relationship Id="rId8" Type="http://schemas.openxmlformats.org/officeDocument/2006/relationships/hyperlink" Target="https://www.gov.uk/service-manual/user-research/sharing-user-research-finding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Variable 1">
    <vt:lpwstr>Variable 1</vt:lpwstr>
  </property>
</Properties>
</file>