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Helvetica Neue" w:cs="Helvetica Neue" w:eastAsia="Helvetica Neue" w:hAnsi="Helvetica Neue"/>
          <w:sz w:val="48"/>
          <w:szCs w:val="48"/>
          <w:highlight w:val="yellow"/>
        </w:rPr>
      </w:pPr>
      <w:bookmarkStart w:colFirst="0" w:colLast="0" w:name="_7lyuor9gner9" w:id="0"/>
      <w:bookmarkEnd w:id="0"/>
      <w:r w:rsidDel="00000000" w:rsidR="00000000" w:rsidRPr="00000000">
        <w:rPr>
          <w:rFonts w:ascii="Helvetica Neue" w:cs="Helvetica Neue" w:eastAsia="Helvetica Neue" w:hAnsi="Helvetica Neue"/>
          <w:sz w:val="48"/>
          <w:szCs w:val="48"/>
          <w:rtl w:val="0"/>
        </w:rPr>
        <w:t xml:space="preserve">Application Form: RIPA/BOPS Expression of Interest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widowControl w:val="0"/>
        <w:rPr>
          <w:rFonts w:ascii="Helvetica Neue" w:cs="Helvetica Neue" w:eastAsia="Helvetica Neue" w:hAnsi="Helvetica Neue"/>
        </w:rPr>
      </w:pPr>
      <w:bookmarkStart w:colFirst="0" w:colLast="0" w:name="_a36k9nfdspnz" w:id="1"/>
      <w:bookmarkEnd w:id="1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Complete this form to apply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to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join the RIPA/BOPS project team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to design and implement modern development management software in your council. Up to £400,000 each of funding is available for 5 new councils.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rPr>
          <w:rFonts w:ascii="Helvetica Neue" w:cs="Helvetica Neue" w:eastAsia="Helvetica Neue" w:hAnsi="Helvetica Neue"/>
        </w:rPr>
      </w:pPr>
      <w:bookmarkStart w:colFirst="0" w:colLast="0" w:name="_guyc48p1jd8z" w:id="2"/>
      <w:bookmarkEnd w:id="2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How to complete this form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Applicants must have signed the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Local Digital Declaration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Applicants must have read and agreed to work towards the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Adoption Commitments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Applicants must have senior stakeholder commitment (from your Director responsible for planning services, as a minimum).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Make sure you complete all sections of this form.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All applications must be submitted, via this form, by 5:00pm on 26 November 2021.</w:t>
      </w:r>
    </w:p>
    <w:p w:rsidR="00000000" w:rsidDel="00000000" w:rsidP="00000000" w:rsidRDefault="00000000" w:rsidRPr="00000000" w14:paraId="0000000A">
      <w:pPr>
        <w:ind w:left="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For support on completing this form,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please refer to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b w:val="1"/>
            <w:color w:val="1155cc"/>
            <w:sz w:val="24"/>
            <w:szCs w:val="24"/>
            <w:u w:val="single"/>
            <w:rtl w:val="0"/>
          </w:rPr>
          <w:t xml:space="preserve">the application guidance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Once you've completed the form, email it to 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DigitalPlanningTeam@communities.gov.uk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with the subject line ‘Application to RIPA/BOPS EOI’.</w:t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56.8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Please contact us with any queries at 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DigitalPlanningTeam@communities.gov.uk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rPr>
          <w:rFonts w:ascii="Helvetica Neue" w:cs="Helvetica Neue" w:eastAsia="Helvetica Neue" w:hAnsi="Helvetica Neue"/>
        </w:rPr>
      </w:pPr>
      <w:bookmarkStart w:colFirst="0" w:colLast="0" w:name="_2ui3w5dvig1t" w:id="3"/>
      <w:bookmarkEnd w:id="3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1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Basic Information</w:t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70"/>
        <w:tblGridChange w:id="0">
          <w:tblGrid>
            <w:gridCol w:w="897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13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1.1 What is the name of your organisation?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5985"/>
        <w:tblGridChange w:id="0">
          <w:tblGrid>
            <w:gridCol w:w="3015"/>
            <w:gridCol w:w="5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1.2 Who is the lead applicant for this funding bid?</w:t>
            </w:r>
          </w:p>
          <w:p w:rsidR="00000000" w:rsidDel="00000000" w:rsidP="00000000" w:rsidRDefault="00000000" w:rsidRPr="00000000" w14:paraId="00000018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The lead applicant should be the single point of contact for this funding bid, and will help DLUHC staff to arrange kick off activities with the council team members.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Role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Email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Phone number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24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1.3 Who is the Director of Planning Services sponsoring the project from your council? Please also include the details of any other senior stakeholder sponsors.</w:t>
            </w:r>
          </w:p>
          <w:p w:rsidR="00000000" w:rsidDel="00000000" w:rsidP="00000000" w:rsidRDefault="00000000" w:rsidRPr="00000000" w14:paraId="00000025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Please list names, job titles and email addresses as appropriate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5985"/>
        <w:tblGridChange w:id="0">
          <w:tblGrid>
            <w:gridCol w:w="3015"/>
            <w:gridCol w:w="5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1.4 Who is the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 Section 151 Officer in your council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Role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Email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35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1.5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Who is your current provider of planning case management software?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rPr>
          <w:rFonts w:ascii="Helvetica Neue" w:cs="Helvetica Neue" w:eastAsia="Helvetica Neue" w:hAnsi="Helvetica Neue"/>
        </w:rPr>
      </w:pPr>
      <w:bookmarkStart w:colFirst="0" w:colLast="0" w:name="_3cae617w7m2q" w:id="4"/>
      <w:bookmarkEnd w:id="4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2. Application Questions</w:t>
      </w:r>
    </w:p>
    <w:p w:rsidR="00000000" w:rsidDel="00000000" w:rsidP="00000000" w:rsidRDefault="00000000" w:rsidRPr="00000000" w14:paraId="0000003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3D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2.1 What commitments has your organisation made to digitising your planning services?</w:t>
            </w:r>
          </w:p>
          <w:p w:rsidR="00000000" w:rsidDel="00000000" w:rsidP="00000000" w:rsidRDefault="00000000" w:rsidRPr="00000000" w14:paraId="0000003E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Tell us about any work that is underway, initiatives that have already taken place, strategies that have been defined or budgets that have been allocated.</w:t>
            </w:r>
          </w:p>
          <w:p w:rsidR="00000000" w:rsidDel="00000000" w:rsidP="00000000" w:rsidRDefault="00000000" w:rsidRPr="00000000" w14:paraId="0000003F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Word guide: 250 words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8220"/>
        <w:tblGridChange w:id="0">
          <w:tblGrid>
            <w:gridCol w:w="810"/>
            <w:gridCol w:w="822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047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2.2 How much funding are you applying for?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Councils can apply for up to £400,000 each. Up to £300,000 of this is to backfill staffing costs, and up to £100,000 is to support integration and migration costs identified by the project team.</w:t>
            </w:r>
          </w:p>
          <w:p w:rsidR="00000000" w:rsidDel="00000000" w:rsidP="00000000" w:rsidRDefault="00000000" w:rsidRPr="00000000" w14:paraId="00000049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The funding is to cover your contributions up to the end of March 2023.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Helvetica Neue" w:cs="Helvetica Neue" w:eastAsia="Helvetica Neue" w:hAnsi="Helvetica Neue"/>
          <w:i w:val="1"/>
        </w:rPr>
        <w:sectPr>
          <w:footerReference r:id="rId12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** Questions continue on next page **</w:t>
      </w:r>
    </w:p>
    <w:p w:rsidR="00000000" w:rsidDel="00000000" w:rsidP="00000000" w:rsidRDefault="00000000" w:rsidRPr="00000000" w14:paraId="0000005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1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70"/>
        <w:gridCol w:w="2685"/>
        <w:gridCol w:w="1215"/>
        <w:gridCol w:w="1050"/>
        <w:tblGridChange w:id="0">
          <w:tblGrid>
            <w:gridCol w:w="4170"/>
            <w:gridCol w:w="2685"/>
            <w:gridCol w:w="1215"/>
            <w:gridCol w:w="105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efefef" w:val="clear"/>
          </w:tcPr>
          <w:p w:rsidR="00000000" w:rsidDel="00000000" w:rsidP="00000000" w:rsidRDefault="00000000" w:rsidRPr="00000000" w14:paraId="00000054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2.3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Who do you expect to be part of the RIPA/BOPS project team on behalf of your council?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Up to £300,000 is available to backfill staffing costs.</w:t>
            </w:r>
          </w:p>
          <w:p w:rsidR="00000000" w:rsidDel="00000000" w:rsidP="00000000" w:rsidRDefault="00000000" w:rsidRPr="00000000" w14:paraId="00000057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We know that effective council partners within the project team currently: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6"/>
              </w:numPr>
              <w:ind w:left="720" w:hanging="360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Can commit total staff time of at least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80 hours per week,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 split between the nominated team members.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6"/>
              </w:numPr>
              <w:ind w:left="720" w:hanging="360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Contribute the following capabilities and experience: project leadership, project delivery and administration, planning policy, validation, data, integrations and infrastructure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6"/>
              </w:numPr>
              <w:ind w:left="720" w:hanging="360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May have team members who sit outside of the planning service, but have strong regular links with their planning colleagues.</w:t>
            </w:r>
          </w:p>
          <w:p w:rsidR="00000000" w:rsidDel="00000000" w:rsidP="00000000" w:rsidRDefault="00000000" w:rsidRPr="00000000" w14:paraId="0000005B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Please highlight where recruitment will need to take place before team members can commit regular time for project work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Name and Role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Availabil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ity from Jan 2022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20"/>
                <w:szCs w:val="20"/>
                <w:rtl w:val="0"/>
              </w:rPr>
              <w:t xml:space="preserve">[Delete as appropriate]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No. of hours per week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Day rate (£)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046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Available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046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Not Available but in-post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046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Recruitment needed [perm]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046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Recruitment needed [contract]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13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Available</w:t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13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Not Available but in-post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13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Recruitment needed [perm]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13" w:hanging="360"/>
              <w:jc w:val="lef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Recruitment needed [contract]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13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Available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13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Not Available but in-post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13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Recruitment needed [perm]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13" w:hanging="360"/>
              <w:jc w:val="lef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Recruitment needed [contract]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13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Available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13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Not Available but in-post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13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Recruitment needed [perm]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13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Recruitment needed [contract]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046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Available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046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Not Available but in-post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046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Recruitment needed [perm]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2"/>
              </w:numPr>
              <w:spacing w:line="240" w:lineRule="auto"/>
              <w:ind w:left="425.1968503937013" w:hanging="360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Recruitment needed [contract]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9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93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2.4 What non-staffing costs do you anticipate?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Up to £100,000 is available to support the costs of, for example, integration and migration requirements as identified by the project team.</w:t>
            </w:r>
          </w:p>
          <w:p w:rsidR="00000000" w:rsidDel="00000000" w:rsidP="00000000" w:rsidRDefault="00000000" w:rsidRPr="00000000" w14:paraId="00000096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Word guide: 250 words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9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9E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2.5 How will you ensure that the team is in place to begin delivering at pace by April 2022?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Please outline any gaps you anticipate in your recruitment.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Word guide: 250 words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9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A9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2.6 What is your team’s experience in using </w:t>
            </w:r>
            <w:hyperlink r:id="rId13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color w:val="1155cc"/>
                  <w:u w:val="single"/>
                  <w:rtl w:val="0"/>
                </w:rPr>
                <w:t xml:space="preserve">agile development practices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AA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Please indicate what experience your team members have in working in an agile delivery environment and applying user-centred approaches to design. </w:t>
            </w:r>
          </w:p>
          <w:p w:rsidR="00000000" w:rsidDel="00000000" w:rsidP="00000000" w:rsidRDefault="00000000" w:rsidRPr="00000000" w14:paraId="000000AC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Dedicated support from DLUHC will coach team members through these processes, and training will be made available to council staff.</w:t>
            </w:r>
          </w:p>
          <w:p w:rsidR="00000000" w:rsidDel="00000000" w:rsidP="00000000" w:rsidRDefault="00000000" w:rsidRPr="00000000" w14:paraId="000000AE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Word guide: 250 words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9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B5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2.7 How will you ensure that project team members effectively engage with other parts of the council and champion the new products internally?</w:t>
            </w:r>
          </w:p>
          <w:p w:rsidR="00000000" w:rsidDel="00000000" w:rsidP="00000000" w:rsidRDefault="00000000" w:rsidRPr="00000000" w14:paraId="000000B6">
            <w:pPr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You are likely to need to regularly engage with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planning, IT, transformation, data and GIS teams, and senior leadership at the very least.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Word guide: 250 words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9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</w:tcPr>
          <w:p w:rsidR="00000000" w:rsidDel="00000000" w:rsidP="00000000" w:rsidRDefault="00000000" w:rsidRPr="00000000" w14:paraId="000000C0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2.8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What support do you expect to need from DLUHC and long-standing project partners to navigate any potential issues or blockers that you may have?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DLUHC and current project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partners have previously had to navigate challenges with finance, legal and IT teams, to name but a few. If you tell us your concerns we may be able to share solutions or approaches that have worked elsewhere.</w:t>
            </w:r>
          </w:p>
          <w:p w:rsidR="00000000" w:rsidDel="00000000" w:rsidP="00000000" w:rsidRDefault="00000000" w:rsidRPr="00000000" w14:paraId="000000C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rtl w:val="0"/>
              </w:rPr>
              <w:t xml:space="preserve">Word guide: 250 words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Style w:val="Title"/>
        <w:rPr>
          <w:rFonts w:ascii="Helvetica Neue" w:cs="Helvetica Neue" w:eastAsia="Helvetica Neue" w:hAnsi="Helvetica Neue"/>
          <w:sz w:val="22"/>
          <w:szCs w:val="22"/>
          <w:highlight w:val="red"/>
        </w:rPr>
      </w:pPr>
      <w:bookmarkStart w:colFirst="0" w:colLast="0" w:name="_nodtlrr5kt9d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Style w:val="Heading2"/>
        <w:rPr>
          <w:rFonts w:ascii="Helvetica Neue" w:cs="Helvetica Neue" w:eastAsia="Helvetica Neue" w:hAnsi="Helvetica Neue"/>
          <w:i w:val="1"/>
        </w:rPr>
      </w:pPr>
      <w:bookmarkStart w:colFirst="0" w:colLast="0" w:name="_q4md7n24indy" w:id="6"/>
      <w:bookmarkEnd w:id="6"/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4.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Agreements with the Department for Levelling Up, Housing and Communities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[on behalf of your organisation]</w:t>
      </w:r>
    </w:p>
    <w:p w:rsidR="00000000" w:rsidDel="00000000" w:rsidP="00000000" w:rsidRDefault="00000000" w:rsidRPr="00000000" w14:paraId="000000C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20"/>
        <w:gridCol w:w="1980"/>
        <w:tblGridChange w:id="0">
          <w:tblGrid>
            <w:gridCol w:w="7020"/>
            <w:gridCol w:w="1980"/>
          </w:tblGrid>
        </w:tblGridChange>
      </w:tblGrid>
      <w:tr>
        <w:trPr>
          <w:cantSplit w:val="0"/>
          <w:trHeight w:val="712.11914062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.1 Confirm that you commit to delivering the project outputs listed in the table below within a 12 week period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rtl w:val="0"/>
              </w:rPr>
              <w:t xml:space="preserve">Tick box to agree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RIPA and BOPS are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not fully functioning software products. The project team, supported by DLUHC, will continue to develop them over the next 2-3 years, until they can perform the same functions as existing software.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We acknowledge and understand this, and we are content to join the team on the development journey.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line="252.00000000000003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We have signed the </w:t>
            </w:r>
            <w:hyperlink r:id="rId14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u w:val="single"/>
                  <w:rtl w:val="0"/>
                </w:rPr>
                <w:t xml:space="preserve">Local Digital Declaration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and agree to follow the 5 core principles throughout the work on these products.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Our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Section 151 Officer consents to the funds being carried over and spent in the next financial year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(March 2022-23).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We agree to commit staff time to all relevant RIPA/BOPS team meetings and agile ceremonies.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We have read and agree to work towards fulfilling the RIPA/BOPS Adoption Commitments.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We agree to let all outputs from this project be published under open license with a view to any organisation accessing, using or adopting them freely.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spacing w:after="160" w:line="252.00000000000003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.0000000000002" w:top="1440.0000000000002" w:left="1440.0000000000002" w:right="1440.0000000000002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jc w:val="center"/>
      <w:rPr>
        <w:sz w:val="14"/>
        <w:szCs w:val="14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DigitalPlanningTeam@communities.gov.uk" TargetMode="External"/><Relationship Id="rId10" Type="http://schemas.openxmlformats.org/officeDocument/2006/relationships/hyperlink" Target="mailto:DigitalPlanningTeam@communities.gov.uk" TargetMode="External"/><Relationship Id="rId13" Type="http://schemas.openxmlformats.org/officeDocument/2006/relationships/hyperlink" Target="https://www.gov.uk/service-manual/agile-delivery" TargetMode="Externa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ocaldigital.gov.uk/ripa-bops-eoi-application-guidance/" TargetMode="External"/><Relationship Id="rId14" Type="http://schemas.openxmlformats.org/officeDocument/2006/relationships/hyperlink" Target="https://localdigital.gov.uk/sign/" TargetMode="External"/><Relationship Id="rId5" Type="http://schemas.openxmlformats.org/officeDocument/2006/relationships/styles" Target="styles.xml"/><Relationship Id="rId6" Type="http://schemas.openxmlformats.org/officeDocument/2006/relationships/hyperlink" Target="https://localdigital.gov.uk/ripa-bops-eoi" TargetMode="External"/><Relationship Id="rId7" Type="http://schemas.openxmlformats.org/officeDocument/2006/relationships/hyperlink" Target="https://localdigital.gov.uk/declaration/" TargetMode="External"/><Relationship Id="rId8" Type="http://schemas.openxmlformats.org/officeDocument/2006/relationships/hyperlink" Target="https://localdigital.gov.uk/ripa-bops-adoption-commitment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